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1017" w14:textId="77777777" w:rsidR="002915C6" w:rsidRDefault="002915C6" w:rsidP="009F34AB">
      <w:pPr>
        <w:pStyle w:val="BodyText"/>
        <w:spacing w:before="0"/>
        <w:ind w:firstLine="0"/>
        <w:jc w:val="center"/>
        <w:rPr>
          <w:b/>
          <w:bCs/>
          <w:u w:val="single"/>
        </w:rPr>
      </w:pPr>
    </w:p>
    <w:p w14:paraId="013C1742" w14:textId="77777777" w:rsidR="002915C6" w:rsidRDefault="002915C6" w:rsidP="009F34AB">
      <w:pPr>
        <w:pStyle w:val="BodyText"/>
        <w:spacing w:before="0"/>
        <w:ind w:firstLine="0"/>
        <w:jc w:val="center"/>
        <w:rPr>
          <w:b/>
          <w:bCs/>
          <w:u w:val="single"/>
        </w:rPr>
      </w:pPr>
    </w:p>
    <w:p w14:paraId="5569A9D8" w14:textId="22430C50" w:rsidR="00E86F5B" w:rsidRPr="00AC0DBA" w:rsidRDefault="009F34AB" w:rsidP="009F34AB">
      <w:pPr>
        <w:pStyle w:val="BodyText"/>
        <w:spacing w:before="0"/>
        <w:ind w:firstLine="0"/>
        <w:jc w:val="center"/>
        <w:rPr>
          <w:b/>
          <w:bCs/>
          <w:u w:val="single"/>
        </w:rPr>
      </w:pPr>
      <w:r w:rsidRPr="00AC0DBA">
        <w:rPr>
          <w:b/>
          <w:bCs/>
          <w:u w:val="single"/>
        </w:rPr>
        <w:t>PROCEDURES FOR MEMBER BYLAW CHANGE SUBMISSIONS</w:t>
      </w:r>
    </w:p>
    <w:p w14:paraId="5569A9D9" w14:textId="77777777" w:rsidR="00E86F5B" w:rsidRDefault="00E86F5B">
      <w:pPr>
        <w:pStyle w:val="BodyText"/>
        <w:spacing w:before="167"/>
        <w:ind w:firstLine="0"/>
      </w:pPr>
    </w:p>
    <w:p w14:paraId="5569A9DA" w14:textId="77777777" w:rsidR="00E86F5B" w:rsidRDefault="00CD0C57">
      <w:pPr>
        <w:pStyle w:val="ListParagraph"/>
        <w:numPr>
          <w:ilvl w:val="0"/>
          <w:numId w:val="1"/>
        </w:numPr>
        <w:tabs>
          <w:tab w:val="left" w:pos="1033"/>
          <w:tab w:val="left" w:pos="1040"/>
        </w:tabs>
        <w:spacing w:before="0" w:line="324" w:lineRule="auto"/>
        <w:ind w:right="190" w:hanging="369"/>
      </w:pPr>
      <w:r>
        <w:rPr>
          <w:color w:val="232323"/>
          <w:spacing w:val="-2"/>
          <w:w w:val="110"/>
        </w:rPr>
        <w:t>Proposed</w:t>
      </w:r>
      <w:r>
        <w:rPr>
          <w:color w:val="232323"/>
          <w:spacing w:val="-15"/>
          <w:w w:val="110"/>
        </w:rPr>
        <w:t xml:space="preserve"> </w:t>
      </w:r>
      <w:r>
        <w:rPr>
          <w:color w:val="232323"/>
          <w:spacing w:val="-2"/>
          <w:w w:val="110"/>
        </w:rPr>
        <w:t>Bylaw</w:t>
      </w:r>
      <w:r>
        <w:rPr>
          <w:color w:val="232323"/>
          <w:spacing w:val="-15"/>
          <w:w w:val="110"/>
        </w:rPr>
        <w:t xml:space="preserve"> </w:t>
      </w:r>
      <w:r>
        <w:rPr>
          <w:color w:val="232323"/>
          <w:spacing w:val="-2"/>
          <w:w w:val="110"/>
        </w:rPr>
        <w:t>amendments</w:t>
      </w:r>
      <w:r>
        <w:rPr>
          <w:color w:val="232323"/>
          <w:spacing w:val="-6"/>
          <w:w w:val="110"/>
        </w:rPr>
        <w:t xml:space="preserve"> </w:t>
      </w:r>
      <w:r>
        <w:rPr>
          <w:color w:val="232323"/>
          <w:spacing w:val="-2"/>
          <w:w w:val="110"/>
        </w:rPr>
        <w:t>by</w:t>
      </w:r>
      <w:r>
        <w:rPr>
          <w:color w:val="232323"/>
          <w:spacing w:val="-15"/>
          <w:w w:val="110"/>
        </w:rPr>
        <w:t xml:space="preserve"> </w:t>
      </w:r>
      <w:r>
        <w:rPr>
          <w:color w:val="232323"/>
          <w:spacing w:val="-2"/>
          <w:w w:val="110"/>
        </w:rPr>
        <w:t>members must</w:t>
      </w:r>
      <w:r>
        <w:rPr>
          <w:color w:val="232323"/>
          <w:spacing w:val="-15"/>
          <w:w w:val="110"/>
        </w:rPr>
        <w:t xml:space="preserve"> </w:t>
      </w:r>
      <w:r>
        <w:rPr>
          <w:color w:val="232323"/>
          <w:spacing w:val="-2"/>
          <w:w w:val="110"/>
        </w:rPr>
        <w:t>be</w:t>
      </w:r>
      <w:r>
        <w:rPr>
          <w:color w:val="232323"/>
          <w:spacing w:val="-15"/>
          <w:w w:val="110"/>
        </w:rPr>
        <w:t xml:space="preserve"> </w:t>
      </w:r>
      <w:r>
        <w:rPr>
          <w:color w:val="232323"/>
          <w:spacing w:val="-2"/>
          <w:w w:val="110"/>
        </w:rPr>
        <w:t>submitted</w:t>
      </w:r>
      <w:r>
        <w:rPr>
          <w:color w:val="232323"/>
          <w:spacing w:val="-10"/>
          <w:w w:val="110"/>
        </w:rPr>
        <w:t xml:space="preserve"> </w:t>
      </w:r>
      <w:r>
        <w:rPr>
          <w:color w:val="232323"/>
          <w:spacing w:val="-2"/>
          <w:w w:val="110"/>
        </w:rPr>
        <w:t>to</w:t>
      </w:r>
      <w:r>
        <w:rPr>
          <w:color w:val="232323"/>
          <w:spacing w:val="-12"/>
          <w:w w:val="110"/>
        </w:rPr>
        <w:t xml:space="preserve"> </w:t>
      </w:r>
      <w:r>
        <w:rPr>
          <w:color w:val="232323"/>
          <w:spacing w:val="-2"/>
          <w:w w:val="110"/>
        </w:rPr>
        <w:t>the</w:t>
      </w:r>
      <w:r>
        <w:rPr>
          <w:color w:val="232323"/>
          <w:spacing w:val="-15"/>
          <w:w w:val="110"/>
        </w:rPr>
        <w:t xml:space="preserve"> </w:t>
      </w:r>
      <w:r>
        <w:rPr>
          <w:color w:val="232323"/>
          <w:spacing w:val="-2"/>
          <w:w w:val="110"/>
        </w:rPr>
        <w:t xml:space="preserve">NEA-NH </w:t>
      </w:r>
      <w:r>
        <w:rPr>
          <w:color w:val="232323"/>
          <w:w w:val="110"/>
        </w:rPr>
        <w:t>Constitution,</w:t>
      </w:r>
      <w:r>
        <w:rPr>
          <w:color w:val="232323"/>
          <w:spacing w:val="-17"/>
          <w:w w:val="110"/>
        </w:rPr>
        <w:t xml:space="preserve"> </w:t>
      </w:r>
      <w:r>
        <w:rPr>
          <w:color w:val="232323"/>
          <w:w w:val="110"/>
        </w:rPr>
        <w:t>Bylaws</w:t>
      </w:r>
      <w:r>
        <w:rPr>
          <w:color w:val="232323"/>
          <w:spacing w:val="-12"/>
          <w:w w:val="110"/>
        </w:rPr>
        <w:t xml:space="preserve"> </w:t>
      </w:r>
      <w:r>
        <w:rPr>
          <w:color w:val="232323"/>
          <w:w w:val="110"/>
        </w:rPr>
        <w:t>and</w:t>
      </w:r>
      <w:r>
        <w:rPr>
          <w:color w:val="232323"/>
          <w:spacing w:val="-17"/>
          <w:w w:val="110"/>
        </w:rPr>
        <w:t xml:space="preserve"> </w:t>
      </w:r>
      <w:r>
        <w:rPr>
          <w:color w:val="232323"/>
          <w:w w:val="110"/>
        </w:rPr>
        <w:t>Resolutions</w:t>
      </w:r>
      <w:r>
        <w:rPr>
          <w:color w:val="232323"/>
          <w:spacing w:val="-3"/>
          <w:w w:val="110"/>
        </w:rPr>
        <w:t xml:space="preserve"> </w:t>
      </w:r>
      <w:r>
        <w:rPr>
          <w:color w:val="232323"/>
          <w:w w:val="110"/>
        </w:rPr>
        <w:t>Committee</w:t>
      </w:r>
      <w:r>
        <w:rPr>
          <w:color w:val="232323"/>
          <w:spacing w:val="-8"/>
          <w:w w:val="110"/>
        </w:rPr>
        <w:t xml:space="preserve"> </w:t>
      </w:r>
      <w:r>
        <w:rPr>
          <w:color w:val="232323"/>
          <w:w w:val="110"/>
        </w:rPr>
        <w:t>(hereafter</w:t>
      </w:r>
      <w:r>
        <w:rPr>
          <w:color w:val="232323"/>
          <w:spacing w:val="-12"/>
          <w:w w:val="110"/>
        </w:rPr>
        <w:t xml:space="preserve"> </w:t>
      </w:r>
      <w:r>
        <w:rPr>
          <w:color w:val="232323"/>
          <w:w w:val="110"/>
        </w:rPr>
        <w:t>"the</w:t>
      </w:r>
      <w:r>
        <w:rPr>
          <w:color w:val="232323"/>
          <w:spacing w:val="-17"/>
          <w:w w:val="110"/>
        </w:rPr>
        <w:t xml:space="preserve"> </w:t>
      </w:r>
      <w:r>
        <w:rPr>
          <w:color w:val="232323"/>
          <w:w w:val="110"/>
        </w:rPr>
        <w:t>Committee"),</w:t>
      </w:r>
      <w:r>
        <w:rPr>
          <w:color w:val="232323"/>
          <w:spacing w:val="-12"/>
          <w:w w:val="110"/>
        </w:rPr>
        <w:t xml:space="preserve"> </w:t>
      </w:r>
      <w:r>
        <w:rPr>
          <w:color w:val="232323"/>
          <w:w w:val="110"/>
        </w:rPr>
        <w:t>in writing,</w:t>
      </w:r>
      <w:r>
        <w:rPr>
          <w:color w:val="232323"/>
          <w:spacing w:val="-17"/>
          <w:w w:val="110"/>
        </w:rPr>
        <w:t xml:space="preserve"> </w:t>
      </w:r>
      <w:r>
        <w:rPr>
          <w:color w:val="232323"/>
          <w:w w:val="110"/>
        </w:rPr>
        <w:t>no</w:t>
      </w:r>
      <w:r>
        <w:rPr>
          <w:color w:val="232323"/>
          <w:spacing w:val="-17"/>
          <w:w w:val="110"/>
        </w:rPr>
        <w:t xml:space="preserve"> </w:t>
      </w:r>
      <w:r>
        <w:rPr>
          <w:color w:val="232323"/>
          <w:w w:val="110"/>
        </w:rPr>
        <w:t>later</w:t>
      </w:r>
      <w:r>
        <w:rPr>
          <w:color w:val="232323"/>
          <w:spacing w:val="-17"/>
          <w:w w:val="110"/>
        </w:rPr>
        <w:t xml:space="preserve"> </w:t>
      </w:r>
      <w:r>
        <w:rPr>
          <w:color w:val="232323"/>
          <w:w w:val="110"/>
        </w:rPr>
        <w:t>than</w:t>
      </w:r>
      <w:r>
        <w:rPr>
          <w:color w:val="232323"/>
          <w:spacing w:val="-17"/>
          <w:w w:val="110"/>
        </w:rPr>
        <w:t xml:space="preserve"> </w:t>
      </w:r>
      <w:r>
        <w:rPr>
          <w:color w:val="232323"/>
          <w:w w:val="110"/>
        </w:rPr>
        <w:t>5:00</w:t>
      </w:r>
      <w:r>
        <w:rPr>
          <w:color w:val="232323"/>
          <w:spacing w:val="-17"/>
          <w:w w:val="110"/>
        </w:rPr>
        <w:t xml:space="preserve"> </w:t>
      </w:r>
      <w:r>
        <w:rPr>
          <w:color w:val="232323"/>
          <w:w w:val="110"/>
        </w:rPr>
        <w:t>pm</w:t>
      </w:r>
      <w:r>
        <w:rPr>
          <w:color w:val="232323"/>
          <w:spacing w:val="-16"/>
          <w:w w:val="110"/>
        </w:rPr>
        <w:t xml:space="preserve"> </w:t>
      </w:r>
      <w:r>
        <w:rPr>
          <w:color w:val="232323"/>
          <w:w w:val="110"/>
        </w:rPr>
        <w:t>on</w:t>
      </w:r>
      <w:r>
        <w:rPr>
          <w:color w:val="232323"/>
          <w:spacing w:val="-23"/>
          <w:w w:val="110"/>
        </w:rPr>
        <w:t xml:space="preserve"> </w:t>
      </w:r>
      <w:r>
        <w:rPr>
          <w:color w:val="232323"/>
          <w:w w:val="110"/>
        </w:rPr>
        <w:t>January</w:t>
      </w:r>
      <w:r>
        <w:rPr>
          <w:color w:val="232323"/>
          <w:spacing w:val="-17"/>
          <w:w w:val="110"/>
        </w:rPr>
        <w:t xml:space="preserve"> </w:t>
      </w:r>
      <w:r>
        <w:rPr>
          <w:color w:val="232323"/>
          <w:w w:val="110"/>
        </w:rPr>
        <w:t>15</w:t>
      </w:r>
      <w:r>
        <w:rPr>
          <w:color w:val="232323"/>
          <w:w w:val="110"/>
          <w:position w:val="8"/>
          <w:sz w:val="12"/>
        </w:rPr>
        <w:t>th</w:t>
      </w:r>
      <w:r>
        <w:rPr>
          <w:color w:val="232323"/>
          <w:w w:val="110"/>
          <w:sz w:val="12"/>
        </w:rPr>
        <w:t>•</w:t>
      </w:r>
      <w:r>
        <w:rPr>
          <w:color w:val="232323"/>
          <w:spacing w:val="1"/>
          <w:w w:val="110"/>
          <w:sz w:val="12"/>
        </w:rPr>
        <w:t xml:space="preserve"> </w:t>
      </w:r>
      <w:r>
        <w:rPr>
          <w:color w:val="232323"/>
          <w:w w:val="110"/>
        </w:rPr>
        <w:t>Submissions</w:t>
      </w:r>
      <w:r>
        <w:rPr>
          <w:color w:val="232323"/>
          <w:spacing w:val="-9"/>
          <w:w w:val="110"/>
        </w:rPr>
        <w:t xml:space="preserve"> </w:t>
      </w:r>
      <w:r>
        <w:rPr>
          <w:color w:val="232323"/>
          <w:w w:val="110"/>
        </w:rPr>
        <w:t>may</w:t>
      </w:r>
      <w:r>
        <w:rPr>
          <w:color w:val="232323"/>
          <w:spacing w:val="-17"/>
          <w:w w:val="110"/>
        </w:rPr>
        <w:t xml:space="preserve"> </w:t>
      </w:r>
      <w:r>
        <w:rPr>
          <w:color w:val="232323"/>
          <w:w w:val="110"/>
        </w:rPr>
        <w:t>be</w:t>
      </w:r>
      <w:r>
        <w:rPr>
          <w:color w:val="232323"/>
          <w:spacing w:val="-16"/>
          <w:w w:val="110"/>
        </w:rPr>
        <w:t xml:space="preserve"> </w:t>
      </w:r>
      <w:r>
        <w:rPr>
          <w:color w:val="232323"/>
          <w:w w:val="110"/>
        </w:rPr>
        <w:t xml:space="preserve">submitted </w:t>
      </w:r>
      <w:r>
        <w:rPr>
          <w:color w:val="232323"/>
        </w:rPr>
        <w:t>electronically and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must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delivered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Chair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Committee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c/o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 xml:space="preserve">Director </w:t>
      </w:r>
      <w:r>
        <w:rPr>
          <w:color w:val="232323"/>
          <w:w w:val="110"/>
        </w:rPr>
        <w:t>of</w:t>
      </w:r>
      <w:r>
        <w:rPr>
          <w:color w:val="232323"/>
          <w:spacing w:val="-17"/>
          <w:w w:val="110"/>
        </w:rPr>
        <w:t xml:space="preserve"> </w:t>
      </w:r>
      <w:r>
        <w:rPr>
          <w:color w:val="232323"/>
          <w:w w:val="110"/>
        </w:rPr>
        <w:t>Governance</w:t>
      </w:r>
      <w:r>
        <w:rPr>
          <w:color w:val="232323"/>
          <w:spacing w:val="-17"/>
          <w:w w:val="110"/>
        </w:rPr>
        <w:t xml:space="preserve"> </w:t>
      </w:r>
      <w:r>
        <w:rPr>
          <w:color w:val="232323"/>
          <w:w w:val="110"/>
        </w:rPr>
        <w:t>and</w:t>
      </w:r>
      <w:r>
        <w:rPr>
          <w:color w:val="232323"/>
          <w:spacing w:val="-17"/>
          <w:w w:val="110"/>
        </w:rPr>
        <w:t xml:space="preserve"> </w:t>
      </w:r>
      <w:r>
        <w:rPr>
          <w:color w:val="232323"/>
          <w:w w:val="110"/>
        </w:rPr>
        <w:t>Administration.</w:t>
      </w:r>
      <w:r>
        <w:rPr>
          <w:color w:val="232323"/>
          <w:spacing w:val="-17"/>
          <w:w w:val="110"/>
        </w:rPr>
        <w:t xml:space="preserve"> </w:t>
      </w:r>
      <w:r>
        <w:rPr>
          <w:color w:val="232323"/>
          <w:w w:val="110"/>
        </w:rPr>
        <w:t>Late</w:t>
      </w:r>
      <w:r>
        <w:rPr>
          <w:color w:val="232323"/>
          <w:spacing w:val="-17"/>
          <w:w w:val="110"/>
        </w:rPr>
        <w:t xml:space="preserve"> </w:t>
      </w:r>
      <w:r>
        <w:rPr>
          <w:color w:val="232323"/>
          <w:w w:val="110"/>
        </w:rPr>
        <w:t>submissions</w:t>
      </w:r>
      <w:r>
        <w:rPr>
          <w:color w:val="232323"/>
          <w:spacing w:val="-8"/>
          <w:w w:val="110"/>
        </w:rPr>
        <w:t xml:space="preserve"> </w:t>
      </w:r>
      <w:r>
        <w:rPr>
          <w:color w:val="232323"/>
          <w:w w:val="110"/>
        </w:rPr>
        <w:t>will</w:t>
      </w:r>
      <w:r>
        <w:rPr>
          <w:color w:val="232323"/>
          <w:spacing w:val="-26"/>
          <w:w w:val="110"/>
        </w:rPr>
        <w:t xml:space="preserve"> </w:t>
      </w:r>
      <w:r>
        <w:rPr>
          <w:color w:val="232323"/>
          <w:w w:val="110"/>
        </w:rPr>
        <w:t>not</w:t>
      </w:r>
      <w:r>
        <w:rPr>
          <w:color w:val="232323"/>
          <w:spacing w:val="-17"/>
          <w:w w:val="110"/>
        </w:rPr>
        <w:t xml:space="preserve"> </w:t>
      </w:r>
      <w:r>
        <w:rPr>
          <w:color w:val="232323"/>
          <w:w w:val="110"/>
        </w:rPr>
        <w:t>be</w:t>
      </w:r>
      <w:r>
        <w:rPr>
          <w:color w:val="232323"/>
          <w:spacing w:val="-15"/>
          <w:w w:val="110"/>
        </w:rPr>
        <w:t xml:space="preserve"> </w:t>
      </w:r>
      <w:r>
        <w:rPr>
          <w:color w:val="232323"/>
          <w:w w:val="110"/>
        </w:rPr>
        <w:t>accepted.</w:t>
      </w:r>
    </w:p>
    <w:p w14:paraId="5569A9DB" w14:textId="77777777" w:rsidR="00E86F5B" w:rsidRDefault="00CD0C57">
      <w:pPr>
        <w:pStyle w:val="ListParagraph"/>
        <w:numPr>
          <w:ilvl w:val="0"/>
          <w:numId w:val="1"/>
        </w:numPr>
        <w:tabs>
          <w:tab w:val="left" w:pos="1028"/>
          <w:tab w:val="left" w:pos="1030"/>
        </w:tabs>
        <w:spacing w:before="166" w:line="324" w:lineRule="auto"/>
        <w:ind w:left="1030" w:hanging="362"/>
      </w:pPr>
      <w:r>
        <w:rPr>
          <w:color w:val="232323"/>
          <w:w w:val="105"/>
        </w:rPr>
        <w:t>Submissions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>shall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include the number and title of the article to be amended, the proposed language to be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stricken or amended, the rationale for the proposed change,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name(s) and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local(s)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sponsor(s) and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way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to get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in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touch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with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the sponsor(s). If the submission is for a new article, the proposal shall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contain the number and title of the new article.</w:t>
      </w:r>
    </w:p>
    <w:p w14:paraId="5569A9DC" w14:textId="77777777" w:rsidR="00E86F5B" w:rsidRDefault="00CD0C57">
      <w:pPr>
        <w:pStyle w:val="ListParagraph"/>
        <w:numPr>
          <w:ilvl w:val="0"/>
          <w:numId w:val="1"/>
        </w:numPr>
        <w:tabs>
          <w:tab w:val="left" w:pos="1022"/>
          <w:tab w:val="left" w:pos="1025"/>
        </w:tabs>
        <w:spacing w:line="319" w:lineRule="auto"/>
        <w:ind w:left="1025" w:right="198" w:hanging="365"/>
      </w:pPr>
      <w:r>
        <w:rPr>
          <w:color w:val="232323"/>
          <w:w w:val="105"/>
        </w:rPr>
        <w:t>If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the Committee has questions regarding a submission, the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Committee shall</w:t>
      </w:r>
      <w:r>
        <w:rPr>
          <w:color w:val="232323"/>
          <w:spacing w:val="-18"/>
          <w:w w:val="105"/>
        </w:rPr>
        <w:t xml:space="preserve"> </w:t>
      </w:r>
      <w:r>
        <w:rPr>
          <w:color w:val="232323"/>
          <w:w w:val="105"/>
        </w:rPr>
        <w:t>meet with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the sponsor of the amendment to discuss technical changes only.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>This meeting shall occur within 15 days from the deadline of submissions.</w:t>
      </w:r>
    </w:p>
    <w:p w14:paraId="5569A9DD" w14:textId="77777777" w:rsidR="00E86F5B" w:rsidRDefault="00CD0C57">
      <w:pPr>
        <w:pStyle w:val="ListParagraph"/>
        <w:numPr>
          <w:ilvl w:val="0"/>
          <w:numId w:val="1"/>
        </w:numPr>
        <w:tabs>
          <w:tab w:val="left" w:pos="1021"/>
        </w:tabs>
        <w:spacing w:line="319" w:lineRule="auto"/>
        <w:ind w:left="1021" w:right="149" w:hanging="365"/>
      </w:pPr>
      <w:r>
        <w:rPr>
          <w:color w:val="232323"/>
        </w:rPr>
        <w:t>At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its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discretion,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Committee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may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make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spelling and/or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grammatical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 xml:space="preserve">corrections </w:t>
      </w:r>
      <w:r>
        <w:rPr>
          <w:color w:val="232323"/>
          <w:w w:val="110"/>
        </w:rPr>
        <w:t>only</w:t>
      </w:r>
      <w:r>
        <w:rPr>
          <w:color w:val="232323"/>
          <w:spacing w:val="-21"/>
          <w:w w:val="110"/>
        </w:rPr>
        <w:t xml:space="preserve"> </w:t>
      </w:r>
      <w:r>
        <w:rPr>
          <w:color w:val="232323"/>
          <w:w w:val="110"/>
        </w:rPr>
        <w:t>to</w:t>
      </w:r>
      <w:r>
        <w:rPr>
          <w:color w:val="232323"/>
          <w:spacing w:val="-16"/>
          <w:w w:val="110"/>
        </w:rPr>
        <w:t xml:space="preserve"> </w:t>
      </w:r>
      <w:r>
        <w:rPr>
          <w:color w:val="232323"/>
          <w:w w:val="110"/>
        </w:rPr>
        <w:t>a</w:t>
      </w:r>
      <w:r>
        <w:rPr>
          <w:color w:val="232323"/>
          <w:spacing w:val="-17"/>
          <w:w w:val="110"/>
        </w:rPr>
        <w:t xml:space="preserve"> </w:t>
      </w:r>
      <w:r>
        <w:rPr>
          <w:color w:val="232323"/>
          <w:w w:val="110"/>
        </w:rPr>
        <w:t>member</w:t>
      </w:r>
      <w:r>
        <w:rPr>
          <w:color w:val="232323"/>
          <w:spacing w:val="-17"/>
          <w:w w:val="110"/>
        </w:rPr>
        <w:t xml:space="preserve"> </w:t>
      </w:r>
      <w:r>
        <w:rPr>
          <w:color w:val="232323"/>
          <w:w w:val="110"/>
        </w:rPr>
        <w:t>sponsored</w:t>
      </w:r>
      <w:r>
        <w:rPr>
          <w:color w:val="232323"/>
          <w:spacing w:val="-7"/>
          <w:w w:val="110"/>
        </w:rPr>
        <w:t xml:space="preserve"> </w:t>
      </w:r>
      <w:r>
        <w:rPr>
          <w:color w:val="232323"/>
          <w:w w:val="110"/>
        </w:rPr>
        <w:t>proposal</w:t>
      </w:r>
      <w:r>
        <w:rPr>
          <w:color w:val="232323"/>
          <w:spacing w:val="-17"/>
          <w:w w:val="110"/>
        </w:rPr>
        <w:t xml:space="preserve"> </w:t>
      </w:r>
      <w:r>
        <w:rPr>
          <w:color w:val="232323"/>
          <w:w w:val="110"/>
        </w:rPr>
        <w:t>provided</w:t>
      </w:r>
      <w:r>
        <w:rPr>
          <w:color w:val="232323"/>
          <w:spacing w:val="-17"/>
          <w:w w:val="110"/>
        </w:rPr>
        <w:t xml:space="preserve"> </w:t>
      </w:r>
      <w:r>
        <w:rPr>
          <w:color w:val="232323"/>
          <w:w w:val="110"/>
        </w:rPr>
        <w:t>that</w:t>
      </w:r>
      <w:r>
        <w:rPr>
          <w:color w:val="232323"/>
          <w:spacing w:val="-16"/>
          <w:w w:val="110"/>
        </w:rPr>
        <w:t xml:space="preserve"> </w:t>
      </w:r>
      <w:r>
        <w:rPr>
          <w:color w:val="232323"/>
          <w:w w:val="110"/>
        </w:rPr>
        <w:t>these</w:t>
      </w:r>
      <w:r>
        <w:rPr>
          <w:color w:val="232323"/>
          <w:spacing w:val="-14"/>
          <w:w w:val="110"/>
        </w:rPr>
        <w:t xml:space="preserve"> </w:t>
      </w:r>
      <w:r>
        <w:rPr>
          <w:color w:val="232323"/>
          <w:w w:val="110"/>
        </w:rPr>
        <w:t>corrections do</w:t>
      </w:r>
      <w:r>
        <w:rPr>
          <w:color w:val="232323"/>
          <w:spacing w:val="-17"/>
          <w:w w:val="110"/>
        </w:rPr>
        <w:t xml:space="preserve"> </w:t>
      </w:r>
      <w:r>
        <w:rPr>
          <w:color w:val="232323"/>
          <w:w w:val="110"/>
        </w:rPr>
        <w:t>not change</w:t>
      </w:r>
      <w:r>
        <w:rPr>
          <w:color w:val="232323"/>
          <w:spacing w:val="-11"/>
          <w:w w:val="110"/>
        </w:rPr>
        <w:t xml:space="preserve"> </w:t>
      </w:r>
      <w:r>
        <w:rPr>
          <w:color w:val="232323"/>
          <w:w w:val="110"/>
        </w:rPr>
        <w:t>the</w:t>
      </w:r>
      <w:r>
        <w:rPr>
          <w:color w:val="232323"/>
          <w:spacing w:val="-12"/>
          <w:w w:val="110"/>
        </w:rPr>
        <w:t xml:space="preserve"> </w:t>
      </w:r>
      <w:r>
        <w:rPr>
          <w:color w:val="232323"/>
          <w:w w:val="110"/>
        </w:rPr>
        <w:t>substance or</w:t>
      </w:r>
      <w:r>
        <w:rPr>
          <w:color w:val="232323"/>
          <w:spacing w:val="-13"/>
          <w:w w:val="110"/>
        </w:rPr>
        <w:t xml:space="preserve"> </w:t>
      </w:r>
      <w:r>
        <w:rPr>
          <w:color w:val="232323"/>
          <w:w w:val="110"/>
        </w:rPr>
        <w:t>intent</w:t>
      </w:r>
      <w:r>
        <w:rPr>
          <w:color w:val="232323"/>
          <w:spacing w:val="-8"/>
          <w:w w:val="110"/>
        </w:rPr>
        <w:t xml:space="preserve"> </w:t>
      </w:r>
      <w:r>
        <w:rPr>
          <w:color w:val="232323"/>
          <w:w w:val="110"/>
        </w:rPr>
        <w:t>of</w:t>
      </w:r>
      <w:r>
        <w:rPr>
          <w:color w:val="232323"/>
          <w:spacing w:val="-11"/>
          <w:w w:val="110"/>
        </w:rPr>
        <w:t xml:space="preserve"> </w:t>
      </w:r>
      <w:r>
        <w:rPr>
          <w:color w:val="232323"/>
          <w:w w:val="110"/>
        </w:rPr>
        <w:t>the</w:t>
      </w:r>
      <w:r>
        <w:rPr>
          <w:color w:val="232323"/>
          <w:spacing w:val="-12"/>
          <w:w w:val="110"/>
        </w:rPr>
        <w:t xml:space="preserve"> </w:t>
      </w:r>
      <w:r>
        <w:rPr>
          <w:color w:val="232323"/>
          <w:w w:val="110"/>
        </w:rPr>
        <w:t>submission.</w:t>
      </w:r>
    </w:p>
    <w:p w14:paraId="5569A9DE" w14:textId="77777777" w:rsidR="00E86F5B" w:rsidRDefault="00CD0C57">
      <w:pPr>
        <w:pStyle w:val="ListParagraph"/>
        <w:numPr>
          <w:ilvl w:val="0"/>
          <w:numId w:val="1"/>
        </w:numPr>
        <w:tabs>
          <w:tab w:val="left" w:pos="1015"/>
        </w:tabs>
        <w:spacing w:line="319" w:lineRule="auto"/>
        <w:ind w:left="1015" w:right="388" w:hanging="365"/>
      </w:pPr>
      <w:r>
        <w:rPr>
          <w:color w:val="232323"/>
          <w:w w:val="105"/>
        </w:rPr>
        <w:t>Notice of proposed amendments, whether from the Committee or an individual member, shall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be noticed to members in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the same manner and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at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the same time.</w:t>
      </w:r>
    </w:p>
    <w:p w14:paraId="5569A9DF" w14:textId="77777777" w:rsidR="00E86F5B" w:rsidRDefault="00CD0C57">
      <w:pPr>
        <w:pStyle w:val="ListParagraph"/>
        <w:numPr>
          <w:ilvl w:val="0"/>
          <w:numId w:val="1"/>
        </w:numPr>
        <w:tabs>
          <w:tab w:val="left" w:pos="1014"/>
          <w:tab w:val="left" w:pos="1016"/>
        </w:tabs>
        <w:spacing w:before="159" w:line="324" w:lineRule="auto"/>
        <w:ind w:left="1014" w:right="113" w:hanging="367"/>
      </w:pPr>
      <w:r>
        <w:rPr>
          <w:color w:val="232323"/>
          <w:w w:val="105"/>
        </w:rPr>
        <w:t>Proposed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amendments</w:t>
      </w:r>
      <w:r>
        <w:rPr>
          <w:color w:val="232323"/>
          <w:spacing w:val="16"/>
          <w:w w:val="105"/>
        </w:rPr>
        <w:t xml:space="preserve"> </w:t>
      </w:r>
      <w:r>
        <w:rPr>
          <w:color w:val="232323"/>
          <w:w w:val="105"/>
        </w:rPr>
        <w:t>shall</w:t>
      </w:r>
      <w:r>
        <w:rPr>
          <w:color w:val="232323"/>
          <w:spacing w:val="-23"/>
          <w:w w:val="105"/>
        </w:rPr>
        <w:t xml:space="preserve"> </w:t>
      </w:r>
      <w:r>
        <w:rPr>
          <w:color w:val="232323"/>
          <w:w w:val="105"/>
        </w:rPr>
        <w:t>be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sent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to delegates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pursuant to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NEA-NH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Board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Policy for distribution of Delegate Assembly materials to delegates.</w:t>
      </w:r>
    </w:p>
    <w:p w14:paraId="5569A9E0" w14:textId="77777777" w:rsidR="00E86F5B" w:rsidRDefault="00CD0C57">
      <w:pPr>
        <w:pStyle w:val="ListParagraph"/>
        <w:numPr>
          <w:ilvl w:val="0"/>
          <w:numId w:val="1"/>
        </w:numPr>
        <w:tabs>
          <w:tab w:val="left" w:pos="1002"/>
          <w:tab w:val="left" w:pos="1008"/>
        </w:tabs>
        <w:spacing w:line="328" w:lineRule="auto"/>
        <w:ind w:left="1002" w:right="284" w:hanging="363"/>
      </w:pPr>
      <w:r>
        <w:rPr>
          <w:color w:val="232323"/>
        </w:rPr>
        <w:t>At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Delegate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Assembly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Committee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chair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will introduce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amendment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 xml:space="preserve">and </w:t>
      </w:r>
      <w:r>
        <w:rPr>
          <w:color w:val="232323"/>
          <w:w w:val="110"/>
        </w:rPr>
        <w:t>the</w:t>
      </w:r>
      <w:r>
        <w:rPr>
          <w:color w:val="232323"/>
          <w:spacing w:val="-17"/>
          <w:w w:val="110"/>
        </w:rPr>
        <w:t xml:space="preserve"> </w:t>
      </w:r>
      <w:r>
        <w:rPr>
          <w:color w:val="232323"/>
          <w:w w:val="110"/>
        </w:rPr>
        <w:t>sponsor(s)</w:t>
      </w:r>
      <w:r>
        <w:rPr>
          <w:color w:val="232323"/>
          <w:spacing w:val="-14"/>
          <w:w w:val="110"/>
        </w:rPr>
        <w:t xml:space="preserve"> </w:t>
      </w:r>
      <w:r>
        <w:rPr>
          <w:color w:val="232323"/>
          <w:w w:val="110"/>
        </w:rPr>
        <w:t>shall</w:t>
      </w:r>
      <w:r>
        <w:rPr>
          <w:color w:val="232323"/>
          <w:spacing w:val="-24"/>
          <w:w w:val="110"/>
        </w:rPr>
        <w:t xml:space="preserve"> </w:t>
      </w:r>
      <w:r>
        <w:rPr>
          <w:color w:val="232323"/>
          <w:w w:val="110"/>
        </w:rPr>
        <w:t>then</w:t>
      </w:r>
      <w:r>
        <w:rPr>
          <w:color w:val="232323"/>
          <w:spacing w:val="-17"/>
          <w:w w:val="110"/>
        </w:rPr>
        <w:t xml:space="preserve"> </w:t>
      </w:r>
      <w:r>
        <w:rPr>
          <w:color w:val="232323"/>
          <w:w w:val="110"/>
        </w:rPr>
        <w:t>be</w:t>
      </w:r>
      <w:r>
        <w:rPr>
          <w:color w:val="232323"/>
          <w:spacing w:val="-17"/>
          <w:w w:val="110"/>
        </w:rPr>
        <w:t xml:space="preserve"> </w:t>
      </w:r>
      <w:r>
        <w:rPr>
          <w:color w:val="232323"/>
          <w:w w:val="110"/>
        </w:rPr>
        <w:t>recognized</w:t>
      </w:r>
      <w:r>
        <w:rPr>
          <w:color w:val="232323"/>
          <w:spacing w:val="-17"/>
          <w:w w:val="110"/>
        </w:rPr>
        <w:t xml:space="preserve"> </w:t>
      </w:r>
      <w:r>
        <w:rPr>
          <w:color w:val="232323"/>
          <w:w w:val="110"/>
        </w:rPr>
        <w:t>to</w:t>
      </w:r>
      <w:r>
        <w:rPr>
          <w:color w:val="232323"/>
          <w:spacing w:val="-12"/>
          <w:w w:val="110"/>
        </w:rPr>
        <w:t xml:space="preserve"> </w:t>
      </w:r>
      <w:r>
        <w:rPr>
          <w:color w:val="232323"/>
          <w:w w:val="110"/>
        </w:rPr>
        <w:t>speak</w:t>
      </w:r>
      <w:r>
        <w:rPr>
          <w:color w:val="232323"/>
          <w:spacing w:val="-16"/>
          <w:w w:val="110"/>
        </w:rPr>
        <w:t xml:space="preserve"> </w:t>
      </w:r>
      <w:r>
        <w:rPr>
          <w:color w:val="232323"/>
          <w:w w:val="110"/>
        </w:rPr>
        <w:t>to</w:t>
      </w:r>
      <w:r>
        <w:rPr>
          <w:color w:val="232323"/>
          <w:spacing w:val="-17"/>
          <w:w w:val="110"/>
        </w:rPr>
        <w:t xml:space="preserve"> </w:t>
      </w:r>
      <w:r>
        <w:rPr>
          <w:color w:val="232323"/>
          <w:w w:val="110"/>
        </w:rPr>
        <w:t>the</w:t>
      </w:r>
      <w:r>
        <w:rPr>
          <w:color w:val="232323"/>
          <w:spacing w:val="-17"/>
          <w:w w:val="110"/>
        </w:rPr>
        <w:t xml:space="preserve"> </w:t>
      </w:r>
      <w:r>
        <w:rPr>
          <w:color w:val="232323"/>
          <w:w w:val="110"/>
        </w:rPr>
        <w:t>amendment.</w:t>
      </w:r>
    </w:p>
    <w:p w14:paraId="5569A9E1" w14:textId="77777777" w:rsidR="00E86F5B" w:rsidRDefault="00CD0C57">
      <w:pPr>
        <w:pStyle w:val="ListParagraph"/>
        <w:numPr>
          <w:ilvl w:val="0"/>
          <w:numId w:val="1"/>
        </w:numPr>
        <w:tabs>
          <w:tab w:val="left" w:pos="994"/>
          <w:tab w:val="left" w:pos="1002"/>
        </w:tabs>
        <w:spacing w:before="157" w:line="324" w:lineRule="auto"/>
        <w:ind w:left="1002" w:right="443" w:hanging="366"/>
      </w:pPr>
      <w:r>
        <w:rPr>
          <w:color w:val="232323"/>
          <w:w w:val="105"/>
        </w:rPr>
        <w:t>The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NEA-NH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Executive Board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may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vote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take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position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on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any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amendment.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If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it chooses to do so, the Board position will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be published to the delegates.</w:t>
      </w:r>
    </w:p>
    <w:sectPr w:rsidR="00E86F5B">
      <w:headerReference w:type="default" r:id="rId7"/>
      <w:type w:val="continuous"/>
      <w:pgSz w:w="12240" w:h="15840"/>
      <w:pgMar w:top="1440" w:right="14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D3A54" w14:textId="77777777" w:rsidR="001F09D0" w:rsidRDefault="001F09D0" w:rsidP="0092725F">
      <w:r>
        <w:separator/>
      </w:r>
    </w:p>
  </w:endnote>
  <w:endnote w:type="continuationSeparator" w:id="0">
    <w:p w14:paraId="3DB8389E" w14:textId="77777777" w:rsidR="001F09D0" w:rsidRDefault="001F09D0" w:rsidP="0092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A5945" w14:textId="77777777" w:rsidR="001F09D0" w:rsidRDefault="001F09D0" w:rsidP="0092725F">
      <w:r>
        <w:separator/>
      </w:r>
    </w:p>
  </w:footnote>
  <w:footnote w:type="continuationSeparator" w:id="0">
    <w:p w14:paraId="28DF1065" w14:textId="77777777" w:rsidR="001F09D0" w:rsidRDefault="001F09D0" w:rsidP="00927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E8E7" w14:textId="3A3DF3CE" w:rsidR="0092725F" w:rsidRPr="00206B42" w:rsidRDefault="00EC5DB3" w:rsidP="00EC5DB3">
    <w:pPr>
      <w:pStyle w:val="Header"/>
      <w:jc w:val="right"/>
      <w:rPr>
        <w:b/>
        <w:bCs/>
      </w:rPr>
    </w:pPr>
    <w:r w:rsidRPr="00206B42">
      <w:rPr>
        <w:b/>
        <w:bCs/>
      </w:rPr>
      <w:t>AMINISTRATIVE FUNCTIONS</w:t>
    </w:r>
  </w:p>
  <w:p w14:paraId="4AD7CD4A" w14:textId="32407945" w:rsidR="00EC5DB3" w:rsidRPr="00206B42" w:rsidRDefault="00EC5DB3" w:rsidP="00EC5DB3">
    <w:pPr>
      <w:pStyle w:val="Header"/>
      <w:jc w:val="center"/>
      <w:rPr>
        <w:b/>
        <w:bCs/>
      </w:rPr>
    </w:pPr>
    <w:r w:rsidRPr="00206B42">
      <w:rPr>
        <w:b/>
        <w:bCs/>
      </w:rPr>
      <w:t xml:space="preserve">                      </w:t>
    </w:r>
    <w:r w:rsidR="00B9128F" w:rsidRPr="00206B42">
      <w:rPr>
        <w:b/>
        <w:bCs/>
      </w:rPr>
      <w:tab/>
      <w:t xml:space="preserve">       </w:t>
    </w:r>
    <w:r w:rsidRPr="00206B42">
      <w:rPr>
        <w:b/>
        <w:bCs/>
      </w:rPr>
      <w:t xml:space="preserve">       </w:t>
    </w:r>
    <w:r w:rsidR="00B9128F" w:rsidRPr="00206B42">
      <w:rPr>
        <w:b/>
        <w:bCs/>
      </w:rPr>
      <w:t xml:space="preserve"> GENERAL</w:t>
    </w:r>
  </w:p>
  <w:p w14:paraId="38FAC397" w14:textId="409A8345" w:rsidR="00B9128F" w:rsidRPr="00206B42" w:rsidRDefault="00B9128F" w:rsidP="00EC5DB3">
    <w:pPr>
      <w:pStyle w:val="Header"/>
      <w:jc w:val="center"/>
      <w:rPr>
        <w:b/>
        <w:bCs/>
      </w:rPr>
    </w:pPr>
    <w:r w:rsidRPr="00206B42">
      <w:rPr>
        <w:b/>
        <w:bCs/>
      </w:rPr>
      <w:t xml:space="preserve">                                                                  2400</w:t>
    </w:r>
  </w:p>
  <w:p w14:paraId="4A41ACBC" w14:textId="77777777" w:rsidR="0092725F" w:rsidRDefault="009272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4551D"/>
    <w:multiLevelType w:val="hybridMultilevel"/>
    <w:tmpl w:val="140A26BE"/>
    <w:lvl w:ilvl="0" w:tplc="C6CC1F6C">
      <w:start w:val="1"/>
      <w:numFmt w:val="decimal"/>
      <w:lvlText w:val="%1."/>
      <w:lvlJc w:val="left"/>
      <w:pPr>
        <w:ind w:left="1033" w:hanging="3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-1"/>
        <w:w w:val="107"/>
        <w:sz w:val="22"/>
        <w:szCs w:val="22"/>
        <w:lang w:val="en-US" w:eastAsia="en-US" w:bidi="ar-SA"/>
      </w:rPr>
    </w:lvl>
    <w:lvl w:ilvl="1" w:tplc="FD80B4A2">
      <w:numFmt w:val="bullet"/>
      <w:lvlText w:val="•"/>
      <w:lvlJc w:val="left"/>
      <w:pPr>
        <w:ind w:left="1908" w:hanging="378"/>
      </w:pPr>
      <w:rPr>
        <w:rFonts w:hint="default"/>
        <w:lang w:val="en-US" w:eastAsia="en-US" w:bidi="ar-SA"/>
      </w:rPr>
    </w:lvl>
    <w:lvl w:ilvl="2" w:tplc="2B607C0E">
      <w:numFmt w:val="bullet"/>
      <w:lvlText w:val="•"/>
      <w:lvlJc w:val="left"/>
      <w:pPr>
        <w:ind w:left="2776" w:hanging="378"/>
      </w:pPr>
      <w:rPr>
        <w:rFonts w:hint="default"/>
        <w:lang w:val="en-US" w:eastAsia="en-US" w:bidi="ar-SA"/>
      </w:rPr>
    </w:lvl>
    <w:lvl w:ilvl="3" w:tplc="94B8E2E4">
      <w:numFmt w:val="bullet"/>
      <w:lvlText w:val="•"/>
      <w:lvlJc w:val="left"/>
      <w:pPr>
        <w:ind w:left="3644" w:hanging="378"/>
      </w:pPr>
      <w:rPr>
        <w:rFonts w:hint="default"/>
        <w:lang w:val="en-US" w:eastAsia="en-US" w:bidi="ar-SA"/>
      </w:rPr>
    </w:lvl>
    <w:lvl w:ilvl="4" w:tplc="FD5445D6">
      <w:numFmt w:val="bullet"/>
      <w:lvlText w:val="•"/>
      <w:lvlJc w:val="left"/>
      <w:pPr>
        <w:ind w:left="4512" w:hanging="378"/>
      </w:pPr>
      <w:rPr>
        <w:rFonts w:hint="default"/>
        <w:lang w:val="en-US" w:eastAsia="en-US" w:bidi="ar-SA"/>
      </w:rPr>
    </w:lvl>
    <w:lvl w:ilvl="5" w:tplc="94C250FE">
      <w:numFmt w:val="bullet"/>
      <w:lvlText w:val="•"/>
      <w:lvlJc w:val="left"/>
      <w:pPr>
        <w:ind w:left="5380" w:hanging="378"/>
      </w:pPr>
      <w:rPr>
        <w:rFonts w:hint="default"/>
        <w:lang w:val="en-US" w:eastAsia="en-US" w:bidi="ar-SA"/>
      </w:rPr>
    </w:lvl>
    <w:lvl w:ilvl="6" w:tplc="76448FF0">
      <w:numFmt w:val="bullet"/>
      <w:lvlText w:val="•"/>
      <w:lvlJc w:val="left"/>
      <w:pPr>
        <w:ind w:left="6248" w:hanging="378"/>
      </w:pPr>
      <w:rPr>
        <w:rFonts w:hint="default"/>
        <w:lang w:val="en-US" w:eastAsia="en-US" w:bidi="ar-SA"/>
      </w:rPr>
    </w:lvl>
    <w:lvl w:ilvl="7" w:tplc="794262A8">
      <w:numFmt w:val="bullet"/>
      <w:lvlText w:val="•"/>
      <w:lvlJc w:val="left"/>
      <w:pPr>
        <w:ind w:left="7116" w:hanging="378"/>
      </w:pPr>
      <w:rPr>
        <w:rFonts w:hint="default"/>
        <w:lang w:val="en-US" w:eastAsia="en-US" w:bidi="ar-SA"/>
      </w:rPr>
    </w:lvl>
    <w:lvl w:ilvl="8" w:tplc="2B026F26">
      <w:numFmt w:val="bullet"/>
      <w:lvlText w:val="•"/>
      <w:lvlJc w:val="left"/>
      <w:pPr>
        <w:ind w:left="7984" w:hanging="378"/>
      </w:pPr>
      <w:rPr>
        <w:rFonts w:hint="default"/>
        <w:lang w:val="en-US" w:eastAsia="en-US" w:bidi="ar-SA"/>
      </w:rPr>
    </w:lvl>
  </w:abstractNum>
  <w:num w:numId="1" w16cid:durableId="92958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6F5B"/>
    <w:rsid w:val="000E1302"/>
    <w:rsid w:val="001F09D0"/>
    <w:rsid w:val="00206B42"/>
    <w:rsid w:val="002915C6"/>
    <w:rsid w:val="0035739F"/>
    <w:rsid w:val="00442C79"/>
    <w:rsid w:val="005C41F3"/>
    <w:rsid w:val="005D29E4"/>
    <w:rsid w:val="0079198D"/>
    <w:rsid w:val="0092725F"/>
    <w:rsid w:val="009F34AB"/>
    <w:rsid w:val="00AC0DBA"/>
    <w:rsid w:val="00B9128F"/>
    <w:rsid w:val="00CD0C57"/>
    <w:rsid w:val="00E86F5B"/>
    <w:rsid w:val="00EC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9A9D7"/>
  <w15:docId w15:val="{CFF3864E-2537-4E36-9882-A2114945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8"/>
      <w:ind w:hanging="365"/>
    </w:pPr>
  </w:style>
  <w:style w:type="paragraph" w:styleId="ListParagraph">
    <w:name w:val="List Paragraph"/>
    <w:basedOn w:val="Normal"/>
    <w:uiPriority w:val="1"/>
    <w:qFormat/>
    <w:pPr>
      <w:spacing w:before="158"/>
      <w:ind w:left="1002" w:right="62" w:hanging="36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72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25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272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25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1521</Characters>
  <Application>Microsoft Office Word</Application>
  <DocSecurity>4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Rick Trombly</cp:lastModifiedBy>
  <cp:revision>2</cp:revision>
  <cp:lastPrinted>2025-11-24T15:27:00Z</cp:lastPrinted>
  <dcterms:created xsi:type="dcterms:W3CDTF">2025-11-24T15:31:00Z</dcterms:created>
  <dcterms:modified xsi:type="dcterms:W3CDTF">2025-11-24T15:31:00Z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4925  PDF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PSL 1.3e for Canon</vt:lpwstr>
  </property>
</Properties>
</file>